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B9" w:rsidRPr="006C5E54" w:rsidRDefault="00552AB9" w:rsidP="00E00B6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C5E54">
        <w:rPr>
          <w:rFonts w:ascii="Tahoma" w:hAnsi="Tahoma" w:cs="Tahoma"/>
          <w:b/>
          <w:bCs/>
          <w:sz w:val="22"/>
          <w:szCs w:val="22"/>
        </w:rPr>
        <w:t xml:space="preserve">Уведомление о проведении общественных обсуждений </w:t>
      </w:r>
      <w:r>
        <w:rPr>
          <w:rFonts w:ascii="Tahoma" w:hAnsi="Tahoma" w:cs="Tahoma"/>
          <w:b/>
          <w:bCs/>
          <w:sz w:val="22"/>
          <w:szCs w:val="22"/>
        </w:rPr>
        <w:t>(в форме опроса)</w:t>
      </w:r>
      <w:r w:rsidR="00E00B6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C5E54">
        <w:rPr>
          <w:rFonts w:ascii="Tahoma" w:hAnsi="Tahoma" w:cs="Tahoma"/>
          <w:b/>
          <w:bCs/>
          <w:sz w:val="22"/>
          <w:szCs w:val="22"/>
        </w:rPr>
        <w:t>объекта экологической экспертизы материалов проектной документации по объекту «</w:t>
      </w:r>
      <w:r>
        <w:rPr>
          <w:rFonts w:ascii="Tahoma" w:hAnsi="Tahoma" w:cs="Tahoma"/>
          <w:b/>
          <w:bCs/>
          <w:sz w:val="22"/>
          <w:szCs w:val="22"/>
        </w:rPr>
        <w:t>Известковый цех</w:t>
      </w:r>
      <w:r w:rsidRPr="006C5E54">
        <w:rPr>
          <w:rFonts w:ascii="Tahoma" w:hAnsi="Tahoma" w:cs="Tahoma"/>
          <w:b/>
          <w:bCs/>
          <w:sz w:val="22"/>
          <w:szCs w:val="22"/>
        </w:rPr>
        <w:t>» (включая предварительные материалы оценки воздействия на окружающую среду)»</w:t>
      </w:r>
    </w:p>
    <w:p w:rsidR="00552AB9" w:rsidRPr="006C5E54" w:rsidRDefault="00552AB9" w:rsidP="00552AB9">
      <w:pPr>
        <w:ind w:firstLine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52AB9" w:rsidRPr="00552AB9" w:rsidRDefault="00552AB9" w:rsidP="00552AB9">
      <w:pPr>
        <w:ind w:firstLine="851"/>
        <w:jc w:val="both"/>
        <w:rPr>
          <w:b/>
          <w:bCs/>
        </w:rPr>
      </w:pPr>
      <w:r w:rsidRPr="007212F6">
        <w:rPr>
          <w:b/>
          <w:bCs/>
        </w:rPr>
        <w:t>В соответствии с Приказом Минприроды России от 01.12.2020 №999 «Об утверждении требований к оценке воздействия на окружающую среду» уведомляем о проведени</w:t>
      </w:r>
      <w:r>
        <w:rPr>
          <w:b/>
          <w:bCs/>
        </w:rPr>
        <w:t>и</w:t>
      </w:r>
      <w:r w:rsidRPr="007212F6">
        <w:rPr>
          <w:b/>
          <w:bCs/>
        </w:rPr>
        <w:t xml:space="preserve"> </w:t>
      </w:r>
      <w:r w:rsidRPr="008C52C5">
        <w:rPr>
          <w:b/>
          <w:bCs/>
        </w:rPr>
        <w:t xml:space="preserve">общественных обсуждений </w:t>
      </w:r>
      <w:r w:rsidRPr="00491F74">
        <w:rPr>
          <w:b/>
          <w:bCs/>
        </w:rPr>
        <w:t>материалов проектной документации по объекту «</w:t>
      </w:r>
      <w:r>
        <w:rPr>
          <w:b/>
          <w:bCs/>
        </w:rPr>
        <w:t>Известковый цех</w:t>
      </w:r>
      <w:r w:rsidRPr="00491F74">
        <w:rPr>
          <w:b/>
          <w:bCs/>
        </w:rPr>
        <w:t>»</w:t>
      </w:r>
      <w:r>
        <w:rPr>
          <w:b/>
          <w:bCs/>
        </w:rPr>
        <w:t xml:space="preserve"> </w:t>
      </w:r>
      <w:r w:rsidRPr="008C52C5">
        <w:rPr>
          <w:b/>
          <w:bCs/>
        </w:rPr>
        <w:t xml:space="preserve">(включая предварительные материалы оценки </w:t>
      </w:r>
      <w:r w:rsidRPr="00552AB9">
        <w:rPr>
          <w:b/>
          <w:bCs/>
        </w:rPr>
        <w:t>воздействия на окружающую среду)»</w:t>
      </w:r>
    </w:p>
    <w:p w:rsidR="00552AB9" w:rsidRPr="00552AB9" w:rsidRDefault="00552AB9" w:rsidP="00552AB9">
      <w:pPr>
        <w:ind w:firstLine="851"/>
        <w:jc w:val="both"/>
      </w:pPr>
      <w:r w:rsidRPr="00552AB9">
        <w:rPr>
          <w:b/>
          <w:bCs/>
        </w:rPr>
        <w:t>Заказчик работ:</w:t>
      </w:r>
      <w:r w:rsidRPr="00552AB9">
        <w:t xml:space="preserve"> Акционерное общество «Металлургический Завод Балаково» (АО «МЗ Балаково») ОГРН: 1086439000152; ИНН: 6439067450; Юридический адрес: 413810, Саратовская область, Балаковский район, с. Быков Отрог, шоссе Металлургов, 2. Фактический (почтовый) адрес: 413810, Саратовская область, Балаковский район, с Быков Отрог, шоссе Металлургов, 2. тел.  (8453) 66-90-00, e-</w:t>
      </w:r>
      <w:proofErr w:type="spellStart"/>
      <w:r w:rsidRPr="00552AB9">
        <w:t>mail</w:t>
      </w:r>
      <w:proofErr w:type="spellEnd"/>
      <w:r w:rsidRPr="00552AB9">
        <w:t>: priemnaya@balmetall.ru</w:t>
      </w:r>
    </w:p>
    <w:p w:rsidR="00552AB9" w:rsidRPr="00552AB9" w:rsidRDefault="00552AB9" w:rsidP="00552AB9">
      <w:pPr>
        <w:ind w:firstLine="851"/>
        <w:jc w:val="both"/>
      </w:pPr>
      <w:r w:rsidRPr="00552AB9">
        <w:rPr>
          <w:b/>
          <w:bCs/>
        </w:rPr>
        <w:t xml:space="preserve">Исполнитель проектной документации: </w:t>
      </w:r>
      <w:r w:rsidRPr="00552AB9">
        <w:t xml:space="preserve">Общество с ограниченной ответственностью «ОЛЛТЕКПРОЕКТ» (ООО «ОЛЛТЕКПРОЕКТ»); ОГРН: 1217700508046; ИНН: 7720855884; Юридический (почтовый) адрес 111394, город Москва, Перовская </w:t>
      </w:r>
      <w:proofErr w:type="spellStart"/>
      <w:r w:rsidRPr="00552AB9">
        <w:t>ул</w:t>
      </w:r>
      <w:proofErr w:type="spellEnd"/>
      <w:r w:rsidRPr="00552AB9">
        <w:t xml:space="preserve">, д. 66 к. 7, </w:t>
      </w:r>
      <w:proofErr w:type="spellStart"/>
      <w:r w:rsidRPr="00552AB9">
        <w:t>помещ</w:t>
      </w:r>
      <w:proofErr w:type="spellEnd"/>
      <w:r w:rsidRPr="00552AB9">
        <w:t xml:space="preserve">. эт.1, пом.16, ком. 3.2., Фактический адрес 111394, город Москва, Перовская </w:t>
      </w:r>
      <w:proofErr w:type="spellStart"/>
      <w:r w:rsidRPr="00552AB9">
        <w:t>ул</w:t>
      </w:r>
      <w:proofErr w:type="spellEnd"/>
      <w:r w:rsidRPr="00552AB9">
        <w:t xml:space="preserve">, д. 66 к. 7, </w:t>
      </w:r>
      <w:proofErr w:type="spellStart"/>
      <w:r w:rsidRPr="00552AB9">
        <w:t>помещ</w:t>
      </w:r>
      <w:proofErr w:type="spellEnd"/>
      <w:r w:rsidRPr="00552AB9">
        <w:t>. эт.1, пом.16, ком. 3.2., e-</w:t>
      </w:r>
      <w:proofErr w:type="spellStart"/>
      <w:r w:rsidRPr="00552AB9">
        <w:t>mail</w:t>
      </w:r>
      <w:proofErr w:type="spellEnd"/>
      <w:r w:rsidRPr="00552AB9">
        <w:t xml:space="preserve">: info@alltechproject.com. </w:t>
      </w:r>
    </w:p>
    <w:p w:rsidR="00552AB9" w:rsidRPr="00552AB9" w:rsidRDefault="00552AB9" w:rsidP="00552AB9">
      <w:pPr>
        <w:ind w:firstLine="851"/>
        <w:jc w:val="both"/>
      </w:pPr>
      <w:r w:rsidRPr="00552AB9">
        <w:rPr>
          <w:b/>
          <w:bCs/>
        </w:rPr>
        <w:t>Наименование органа местного самоуправления, ответственного за проведение общественных обсуждений:</w:t>
      </w:r>
      <w:r w:rsidRPr="00552AB9">
        <w:t xml:space="preserve"> Администрация Балаковского муниципального района, Юридический и фактический адрес: 413840, Саратовская обл., г. Балаково, ул. </w:t>
      </w:r>
      <w:proofErr w:type="spellStart"/>
      <w:r w:rsidRPr="00552AB9">
        <w:t>Трнавская</w:t>
      </w:r>
      <w:proofErr w:type="spellEnd"/>
      <w:r w:rsidRPr="00552AB9">
        <w:t>, 12, тел. (8453)32-49-49, факс: (8453) 32-05-84; e-</w:t>
      </w:r>
      <w:proofErr w:type="spellStart"/>
      <w:r w:rsidRPr="00552AB9">
        <w:t>mail</w:t>
      </w:r>
      <w:proofErr w:type="spellEnd"/>
      <w:r w:rsidRPr="00552AB9">
        <w:t>: admbal@bk.ru.</w:t>
      </w:r>
    </w:p>
    <w:p w:rsidR="00552AB9" w:rsidRDefault="00552AB9" w:rsidP="00552AB9">
      <w:pPr>
        <w:ind w:firstLine="851"/>
        <w:jc w:val="both"/>
      </w:pPr>
      <w:r w:rsidRPr="00552AB9">
        <w:rPr>
          <w:b/>
          <w:bCs/>
        </w:rPr>
        <w:t>Наименование намечаемой деятельности:</w:t>
      </w:r>
      <w:r w:rsidRPr="00552AB9">
        <w:t xml:space="preserve"> «Известковый цех»</w:t>
      </w:r>
    </w:p>
    <w:p w:rsidR="00552AB9" w:rsidRPr="00CB6654" w:rsidRDefault="00552AB9" w:rsidP="00552AB9">
      <w:pPr>
        <w:ind w:firstLine="851"/>
        <w:jc w:val="both"/>
      </w:pPr>
      <w:r w:rsidRPr="004D15DC">
        <w:rPr>
          <w:b/>
          <w:bCs/>
        </w:rPr>
        <w:t>Цель намечаемой деятельности:</w:t>
      </w:r>
      <w:r w:rsidRPr="00BB4BAA">
        <w:t xml:space="preserve"> </w:t>
      </w:r>
      <w:r>
        <w:t xml:space="preserve">Обеспечение текущих и перспективных потребностей </w:t>
      </w:r>
      <w:bookmarkStart w:id="0" w:name="_Hlk114640179"/>
      <w:r>
        <w:t xml:space="preserve">АО «МЗ Балаково» </w:t>
      </w:r>
      <w:bookmarkEnd w:id="0"/>
      <w:r>
        <w:t>в обожжённой извести высокого качества.</w:t>
      </w:r>
    </w:p>
    <w:p w:rsidR="00552AB9" w:rsidRDefault="00552AB9" w:rsidP="00552AB9">
      <w:pPr>
        <w:ind w:firstLine="851"/>
        <w:jc w:val="both"/>
      </w:pPr>
      <w:r w:rsidRPr="004D15DC">
        <w:rPr>
          <w:b/>
          <w:bCs/>
        </w:rPr>
        <w:t>Предварительное место реализации намечаемой деятельности:</w:t>
      </w:r>
      <w:r w:rsidRPr="00BB4BAA">
        <w:t xml:space="preserve"> </w:t>
      </w:r>
      <w:r w:rsidRPr="00EC42D4">
        <w:t>Саратовск</w:t>
      </w:r>
      <w:r>
        <w:t>ая</w:t>
      </w:r>
      <w:r w:rsidRPr="00EC42D4">
        <w:t xml:space="preserve"> област</w:t>
      </w:r>
      <w:r>
        <w:t>ь</w:t>
      </w:r>
      <w:r w:rsidRPr="00EC42D4">
        <w:t>, Балаковск</w:t>
      </w:r>
      <w:r>
        <w:t>ий</w:t>
      </w:r>
      <w:r w:rsidRPr="00EC42D4">
        <w:t xml:space="preserve"> район, </w:t>
      </w:r>
      <w:r>
        <w:t>з</w:t>
      </w:r>
      <w:r w:rsidRPr="00992076">
        <w:t xml:space="preserve">емельный участок с КН 64:40:030301:7521, расположенный по адресу  Российская Федерация, Саратовская обл., Балаковский </w:t>
      </w:r>
      <w:proofErr w:type="spellStart"/>
      <w:r w:rsidRPr="00992076">
        <w:t>м.р</w:t>
      </w:r>
      <w:proofErr w:type="spellEnd"/>
      <w:r w:rsidRPr="00992076">
        <w:t xml:space="preserve">-н, </w:t>
      </w:r>
      <w:proofErr w:type="spellStart"/>
      <w:r w:rsidRPr="00992076">
        <w:t>г.п</w:t>
      </w:r>
      <w:proofErr w:type="spellEnd"/>
      <w:r w:rsidRPr="00992076">
        <w:t>. город Балаково, г. Балаково, ул. Саратовское шоссе, з/у 2/88</w:t>
      </w:r>
      <w:r>
        <w:t>, з</w:t>
      </w:r>
      <w:r w:rsidRPr="00992076">
        <w:t xml:space="preserve">емельный участок с КН  64:40:030301:7833, расположенный по адресу: Российская Федерация, Саратовская область, Балаковский </w:t>
      </w:r>
      <w:proofErr w:type="spellStart"/>
      <w:r w:rsidRPr="00992076">
        <w:t>м.р</w:t>
      </w:r>
      <w:proofErr w:type="spellEnd"/>
      <w:r w:rsidRPr="00992076">
        <w:t xml:space="preserve">-н, </w:t>
      </w:r>
      <w:proofErr w:type="spellStart"/>
      <w:r w:rsidRPr="00992076">
        <w:t>г.п</w:t>
      </w:r>
      <w:proofErr w:type="spellEnd"/>
      <w:r w:rsidRPr="00992076">
        <w:t>. город Балаково, г. Балаково, тракт Саратовский, з/у 21.</w:t>
      </w:r>
    </w:p>
    <w:p w:rsidR="00552AB9" w:rsidRDefault="00552AB9" w:rsidP="00552AB9">
      <w:pPr>
        <w:ind w:firstLine="851"/>
        <w:jc w:val="both"/>
      </w:pPr>
      <w:r w:rsidRPr="004D15DC">
        <w:rPr>
          <w:b/>
          <w:bCs/>
        </w:rPr>
        <w:t>Планируемые сроки проведения оценки воздействия на окружающую среду:</w:t>
      </w:r>
      <w:r>
        <w:t xml:space="preserve"> с 01.01.2023 по 20.02.2024 г.</w:t>
      </w:r>
    </w:p>
    <w:p w:rsidR="00552AB9" w:rsidRDefault="00552AB9" w:rsidP="00552AB9">
      <w:pPr>
        <w:ind w:firstLine="851"/>
        <w:jc w:val="both"/>
      </w:pPr>
      <w:r w:rsidRPr="004D15DC">
        <w:rPr>
          <w:b/>
          <w:bCs/>
        </w:rPr>
        <w:t>Место и сроки доступности объекта общественного обсуждения:</w:t>
      </w:r>
      <w:r>
        <w:t xml:space="preserve"> </w:t>
      </w:r>
      <w:bookmarkStart w:id="1" w:name="_Hlk154141053"/>
      <w:r w:rsidRPr="00AE283A">
        <w:t xml:space="preserve">Администрация Балаковского муниципального района Саратовской области, 413840, Саратовская обл., г. Балаково, ул. </w:t>
      </w:r>
      <w:proofErr w:type="spellStart"/>
      <w:r w:rsidRPr="00AE283A">
        <w:t>Трнавская</w:t>
      </w:r>
      <w:proofErr w:type="spellEnd"/>
      <w:r w:rsidRPr="00AE283A">
        <w:t xml:space="preserve">, 12, </w:t>
      </w:r>
      <w:proofErr w:type="spellStart"/>
      <w:r w:rsidRPr="00AE283A">
        <w:t>каб</w:t>
      </w:r>
      <w:proofErr w:type="spellEnd"/>
      <w:r w:rsidRPr="00AE283A">
        <w:t>. 310, понедельник – пятница с 08:30 до 12:00 и с 14:00 до 16:00</w:t>
      </w:r>
      <w:bookmarkEnd w:id="1"/>
      <w:r w:rsidRPr="00AE283A">
        <w:t xml:space="preserve">, также материалы размещены на официальном сайте </w:t>
      </w:r>
      <w:r>
        <w:t xml:space="preserve">АО «МЗ «Балаково» </w:t>
      </w:r>
      <w:r w:rsidRPr="00705ED6">
        <w:t>https://www.balmetall.ru/documents/</w:t>
      </w:r>
      <w:r>
        <w:t xml:space="preserve">. </w:t>
      </w:r>
      <w:r w:rsidRPr="00C52FC8">
        <w:t>Сроки доступности для общественности объекта общественн</w:t>
      </w:r>
      <w:r>
        <w:t xml:space="preserve">ых </w:t>
      </w:r>
      <w:r w:rsidRPr="00C52FC8">
        <w:t>обсуждени</w:t>
      </w:r>
      <w:r>
        <w:t>й</w:t>
      </w:r>
      <w:r w:rsidRPr="00C52FC8">
        <w:t xml:space="preserve">: </w:t>
      </w:r>
      <w:r>
        <w:t>15.01.2024-13.02.2024 (включительно)</w:t>
      </w:r>
    </w:p>
    <w:p w:rsidR="00552AB9" w:rsidRDefault="00552AB9" w:rsidP="00552AB9">
      <w:pPr>
        <w:ind w:firstLine="851"/>
        <w:jc w:val="both"/>
      </w:pPr>
      <w:r w:rsidRPr="003B6C75">
        <w:rPr>
          <w:b/>
          <w:bCs/>
        </w:rPr>
        <w:t xml:space="preserve">Предполагаемая форма и срок проведения общественных обсуждений: </w:t>
      </w:r>
      <w:r w:rsidRPr="003B6C75">
        <w:t xml:space="preserve">Общественные обсуждения проводятся в форме </w:t>
      </w:r>
      <w:r>
        <w:t>опроса</w:t>
      </w:r>
      <w:r w:rsidRPr="003B6C75">
        <w:t xml:space="preserve">. </w:t>
      </w:r>
    </w:p>
    <w:p w:rsidR="00552AB9" w:rsidRDefault="00552AB9" w:rsidP="00552AB9">
      <w:pPr>
        <w:ind w:firstLine="851"/>
        <w:jc w:val="both"/>
      </w:pPr>
      <w:r w:rsidRPr="00705ED6">
        <w:t>Место размещения и сбора опросных листов:</w:t>
      </w:r>
    </w:p>
    <w:p w:rsidR="00552AB9" w:rsidRDefault="00552AB9" w:rsidP="00552AB9">
      <w:pPr>
        <w:ind w:firstLine="851"/>
        <w:jc w:val="both"/>
      </w:pPr>
      <w:r>
        <w:t>-</w:t>
      </w:r>
      <w:r>
        <w:tab/>
        <w:t xml:space="preserve">413840, Саратовская обл., г. Балаково, ул. </w:t>
      </w:r>
      <w:proofErr w:type="spellStart"/>
      <w:r>
        <w:t>Трнавская</w:t>
      </w:r>
      <w:proofErr w:type="spellEnd"/>
      <w:r>
        <w:t xml:space="preserve">, 12, </w:t>
      </w:r>
      <w:proofErr w:type="spellStart"/>
      <w:r>
        <w:t>каб</w:t>
      </w:r>
      <w:proofErr w:type="spellEnd"/>
      <w:r>
        <w:t>. 310;</w:t>
      </w:r>
    </w:p>
    <w:p w:rsidR="00552AB9" w:rsidRDefault="00552AB9" w:rsidP="00552AB9">
      <w:pPr>
        <w:ind w:firstLine="851"/>
        <w:jc w:val="both"/>
      </w:pPr>
      <w:r>
        <w:t>-</w:t>
      </w:r>
      <w:r>
        <w:tab/>
        <w:t xml:space="preserve">в электронном виде на официальном сайте </w:t>
      </w:r>
      <w:r w:rsidRPr="00705ED6">
        <w:t>АО «МЗ Балаково»</w:t>
      </w:r>
      <w:r>
        <w:t xml:space="preserve"> (</w:t>
      </w:r>
      <w:r w:rsidRPr="00705ED6">
        <w:t>https://www.balmetall.ru/documents/</w:t>
      </w:r>
      <w:r>
        <w:t>).</w:t>
      </w:r>
      <w:bookmarkStart w:id="2" w:name="_GoBack"/>
      <w:bookmarkEnd w:id="2"/>
    </w:p>
    <w:p w:rsidR="008769F0" w:rsidRDefault="00552AB9" w:rsidP="00552AB9">
      <w:pPr>
        <w:ind w:firstLine="851"/>
        <w:jc w:val="both"/>
      </w:pPr>
      <w:r>
        <w:lastRenderedPageBreak/>
        <w:t xml:space="preserve">Заполненный опросный лист в электронном виде может быть направлен по адресам электронной почты: </w:t>
      </w:r>
      <w:r w:rsidR="008769F0" w:rsidRPr="008769F0">
        <w:t xml:space="preserve">golubeva.n.n@balmetall.ru </w:t>
      </w:r>
    </w:p>
    <w:p w:rsidR="00552AB9" w:rsidRDefault="00552AB9" w:rsidP="00552AB9">
      <w:pPr>
        <w:ind w:firstLine="851"/>
        <w:jc w:val="both"/>
      </w:pPr>
      <w:r w:rsidRPr="004805E7">
        <w:t xml:space="preserve">Замечания и предложения принимаются в период проведения общественных обсуждений а также в течение 10 календарных дней после окончания срока общественных обсуждений, участники могут представить свои предложения и замечания по электронной почте </w:t>
      </w:r>
      <w:proofErr w:type="spellStart"/>
      <w:r w:rsidR="008769F0" w:rsidRPr="008769F0">
        <w:rPr>
          <w:lang w:val="en-US"/>
        </w:rPr>
        <w:t>golubeva</w:t>
      </w:r>
      <w:proofErr w:type="spellEnd"/>
      <w:r w:rsidR="008769F0" w:rsidRPr="008769F0">
        <w:t>.</w:t>
      </w:r>
      <w:r w:rsidR="008769F0" w:rsidRPr="008769F0">
        <w:rPr>
          <w:lang w:val="en-US"/>
        </w:rPr>
        <w:t>n</w:t>
      </w:r>
      <w:r w:rsidR="008769F0" w:rsidRPr="008769F0">
        <w:t>.</w:t>
      </w:r>
      <w:r w:rsidR="008769F0" w:rsidRPr="008769F0">
        <w:rPr>
          <w:lang w:val="en-US"/>
        </w:rPr>
        <w:t>n</w:t>
      </w:r>
      <w:r w:rsidR="008769F0" w:rsidRPr="008769F0">
        <w:t>@</w:t>
      </w:r>
      <w:proofErr w:type="spellStart"/>
      <w:r w:rsidR="008769F0" w:rsidRPr="008769F0">
        <w:rPr>
          <w:lang w:val="en-US"/>
        </w:rPr>
        <w:t>balmetall</w:t>
      </w:r>
      <w:proofErr w:type="spellEnd"/>
      <w:r w:rsidR="008769F0" w:rsidRPr="008769F0">
        <w:t>.</w:t>
      </w:r>
      <w:proofErr w:type="spellStart"/>
      <w:r w:rsidR="008769F0" w:rsidRPr="008769F0">
        <w:rPr>
          <w:lang w:val="en-US"/>
        </w:rPr>
        <w:t>ru</w:t>
      </w:r>
      <w:proofErr w:type="spellEnd"/>
      <w:r w:rsidRPr="008769F0">
        <w:t>,</w:t>
      </w:r>
      <w:r w:rsidRPr="004805E7">
        <w:t xml:space="preserve"> в журнале учета замечаний и предложений общественности по адресу: </w:t>
      </w:r>
      <w:r w:rsidRPr="00843A19">
        <w:t xml:space="preserve">Администрация Балаковского муниципального района Саратовской области, 413840, Саратовская обл., г. Балаково, ул. </w:t>
      </w:r>
      <w:proofErr w:type="spellStart"/>
      <w:r w:rsidRPr="00843A19">
        <w:t>Трнавская</w:t>
      </w:r>
      <w:proofErr w:type="spellEnd"/>
      <w:r w:rsidRPr="00843A19">
        <w:t xml:space="preserve">, 12, </w:t>
      </w:r>
      <w:proofErr w:type="spellStart"/>
      <w:r w:rsidRPr="00843A19">
        <w:t>каб</w:t>
      </w:r>
      <w:proofErr w:type="spellEnd"/>
      <w:r w:rsidRPr="00843A19">
        <w:t>. 310, понедельник – пятница с 08:30 до 12:00 и с 14:00 до 16:00</w:t>
      </w:r>
    </w:p>
    <w:p w:rsidR="00552AB9" w:rsidRPr="00A45264" w:rsidRDefault="00552AB9" w:rsidP="00552AB9">
      <w:pPr>
        <w:ind w:firstLine="851"/>
        <w:jc w:val="both"/>
        <w:rPr>
          <w:b/>
          <w:bCs/>
        </w:rPr>
      </w:pPr>
      <w:r w:rsidRPr="00A45264">
        <w:rPr>
          <w:b/>
          <w:bCs/>
        </w:rPr>
        <w:t>Контактные данные:</w:t>
      </w:r>
    </w:p>
    <w:p w:rsidR="00552AB9" w:rsidRPr="008769F0" w:rsidRDefault="00552AB9" w:rsidP="008769F0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69F0">
        <w:rPr>
          <w:rFonts w:ascii="Times New Roman" w:hAnsi="Times New Roman" w:cs="Times New Roman"/>
          <w:sz w:val="24"/>
          <w:szCs w:val="24"/>
        </w:rPr>
        <w:t xml:space="preserve">- со стороны Заказчика – </w:t>
      </w:r>
      <w:r w:rsidR="008769F0" w:rsidRPr="008769F0">
        <w:rPr>
          <w:rFonts w:ascii="Times New Roman" w:hAnsi="Times New Roman" w:cs="Times New Roman"/>
          <w:sz w:val="24"/>
          <w:szCs w:val="24"/>
        </w:rPr>
        <w:t xml:space="preserve">Голубева Наталья Николаевна (тел. </w:t>
      </w:r>
      <w:r w:rsidR="008769F0" w:rsidRPr="008769F0">
        <w:rPr>
          <w:rFonts w:ascii="Times New Roman" w:hAnsi="Times New Roman" w:cs="Times New Roman"/>
          <w:sz w:val="24"/>
          <w:szCs w:val="24"/>
          <w:lang w:val="en-US"/>
        </w:rPr>
        <w:t>+7 937-255-57-10, e-mail: golubeva.n.n@balmetall.ru);</w:t>
      </w:r>
    </w:p>
    <w:p w:rsidR="00552AB9" w:rsidRPr="00552AB9" w:rsidRDefault="00552AB9" w:rsidP="00552AB9">
      <w:pPr>
        <w:ind w:firstLine="851"/>
        <w:jc w:val="both"/>
      </w:pPr>
      <w:r w:rsidRPr="00552AB9">
        <w:t>- со стороны Администрации Балаковского муниципального района-</w:t>
      </w:r>
      <w:proofErr w:type="spellStart"/>
      <w:r w:rsidRPr="00552AB9">
        <w:t>Матазова</w:t>
      </w:r>
      <w:proofErr w:type="spellEnd"/>
      <w:r w:rsidRPr="00552AB9">
        <w:t xml:space="preserve"> Елена Александровна, заместитель главы администрации БМР по муниципальному контролю и правовому обеспечению (тел. (8453) 32-31-62; e-</w:t>
      </w:r>
      <w:proofErr w:type="spellStart"/>
      <w:r w:rsidRPr="00552AB9">
        <w:t>mail</w:t>
      </w:r>
      <w:proofErr w:type="spellEnd"/>
      <w:r w:rsidRPr="00552AB9">
        <w:t>: matazova76@mail.ru).</w:t>
      </w:r>
    </w:p>
    <w:p w:rsidR="00552AB9" w:rsidRPr="00843A19" w:rsidRDefault="00552AB9" w:rsidP="00552AB9">
      <w:pPr>
        <w:ind w:firstLine="851"/>
        <w:jc w:val="both"/>
      </w:pPr>
      <w:r w:rsidRPr="00552AB9">
        <w:t>- со стороны разработчика материалов ОВОС ООО «ЭАЛ Сфера» Новикова Елена</w:t>
      </w:r>
      <w:r w:rsidRPr="00DD29A2">
        <w:t xml:space="preserve"> Михайловна (тел. </w:t>
      </w:r>
      <w:r w:rsidRPr="00843A19">
        <w:t xml:space="preserve">+7918-454-50-08, </w:t>
      </w:r>
      <w:r w:rsidRPr="00DD29A2">
        <w:rPr>
          <w:lang w:val="en-US"/>
        </w:rPr>
        <w:t>e</w:t>
      </w:r>
      <w:r w:rsidRPr="00843A19">
        <w:t>-</w:t>
      </w:r>
      <w:r w:rsidRPr="00DD29A2">
        <w:rPr>
          <w:lang w:val="en-US"/>
        </w:rPr>
        <w:t>mail</w:t>
      </w:r>
      <w:r w:rsidRPr="00843A19">
        <w:t xml:space="preserve">: </w:t>
      </w:r>
      <w:proofErr w:type="spellStart"/>
      <w:r w:rsidRPr="00DD29A2">
        <w:rPr>
          <w:lang w:val="en-US"/>
        </w:rPr>
        <w:t>novikova</w:t>
      </w:r>
      <w:proofErr w:type="spellEnd"/>
      <w:r w:rsidRPr="00843A19">
        <w:t>@</w:t>
      </w:r>
      <w:proofErr w:type="spellStart"/>
      <w:r w:rsidRPr="00DD29A2">
        <w:rPr>
          <w:lang w:val="en-US"/>
        </w:rPr>
        <w:t>sfera</w:t>
      </w:r>
      <w:proofErr w:type="spellEnd"/>
      <w:r w:rsidRPr="00843A19">
        <w:t>-</w:t>
      </w:r>
      <w:r w:rsidRPr="00DD29A2">
        <w:rPr>
          <w:lang w:val="en-US"/>
        </w:rPr>
        <w:t>lab</w:t>
      </w:r>
      <w:r w:rsidRPr="00843A19">
        <w:t>.</w:t>
      </w:r>
      <w:proofErr w:type="spellStart"/>
      <w:r w:rsidRPr="00DD29A2">
        <w:rPr>
          <w:lang w:val="en-US"/>
        </w:rPr>
        <w:t>ru</w:t>
      </w:r>
      <w:proofErr w:type="spellEnd"/>
      <w:r w:rsidRPr="00843A19">
        <w:t>).</w:t>
      </w:r>
    </w:p>
    <w:p w:rsidR="00552AB9" w:rsidRPr="006C5E54" w:rsidRDefault="00552AB9" w:rsidP="00552AB9">
      <w:pPr>
        <w:ind w:firstLine="851"/>
        <w:jc w:val="both"/>
        <w:rPr>
          <w:rFonts w:ascii="Tahoma" w:hAnsi="Tahoma" w:cs="Tahoma"/>
          <w:sz w:val="22"/>
          <w:szCs w:val="22"/>
        </w:rPr>
      </w:pPr>
    </w:p>
    <w:p w:rsidR="00552AB9" w:rsidRDefault="00552AB9" w:rsidP="00552AB9"/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</w:rPr>
      </w:pPr>
    </w:p>
    <w:p w:rsidR="00573D45" w:rsidRPr="00AF47F9" w:rsidRDefault="00573D45" w:rsidP="00214C14">
      <w:pPr>
        <w:tabs>
          <w:tab w:val="center" w:pos="7933"/>
        </w:tabs>
        <w:spacing w:after="103"/>
        <w:rPr>
          <w:rFonts w:ascii="Tahoma" w:hAnsi="Tahoma" w:cs="Tahoma"/>
          <w:sz w:val="22"/>
          <w:szCs w:val="22"/>
          <w:lang w:val="en-US"/>
        </w:rPr>
      </w:pPr>
    </w:p>
    <w:sectPr w:rsidR="00573D45" w:rsidRPr="00AF47F9" w:rsidSect="0051249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CD7" w:rsidRDefault="005F7CD7" w:rsidP="00B02197">
      <w:r>
        <w:separator/>
      </w:r>
    </w:p>
  </w:endnote>
  <w:endnote w:type="continuationSeparator" w:id="0">
    <w:p w:rsidR="005F7CD7" w:rsidRDefault="005F7CD7" w:rsidP="00B0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S Severstal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270" w:rsidRDefault="00E55270">
    <w:pPr>
      <w:pStyle w:val="a5"/>
    </w:pPr>
    <w:r w:rsidRPr="001410E5">
      <w:rPr>
        <w:rFonts w:ascii="FS Severstal" w:eastAsia="FS Severstal" w:hAnsi="FS Severstal" w:cs="FS Severstal"/>
        <w:noProof/>
        <w:sz w:val="17"/>
        <w:szCs w:val="17"/>
        <w:lang w:eastAsia="ru-RU"/>
      </w:rPr>
      <w:drawing>
        <wp:inline distT="0" distB="0" distL="0" distR="0">
          <wp:extent cx="5610225" cy="8763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CD7" w:rsidRDefault="005F7CD7" w:rsidP="00B02197">
      <w:r>
        <w:separator/>
      </w:r>
    </w:p>
  </w:footnote>
  <w:footnote w:type="continuationSeparator" w:id="0">
    <w:p w:rsidR="005F7CD7" w:rsidRDefault="005F7CD7" w:rsidP="00B02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922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7"/>
      <w:gridCol w:w="1990"/>
      <w:gridCol w:w="2263"/>
    </w:tblGrid>
    <w:tr w:rsidR="00E55270" w:rsidTr="00B02197">
      <w:tc>
        <w:tcPr>
          <w:tcW w:w="4967" w:type="dxa"/>
          <w:vMerge w:val="restart"/>
        </w:tcPr>
        <w:p w:rsidR="00E55270" w:rsidRDefault="00E55270">
          <w:pPr>
            <w:pStyle w:val="a3"/>
          </w:pPr>
        </w:p>
      </w:tc>
      <w:tc>
        <w:tcPr>
          <w:tcW w:w="1990" w:type="dxa"/>
        </w:tcPr>
        <w:p w:rsidR="00E55270" w:rsidRDefault="00E55270">
          <w:pPr>
            <w:pStyle w:val="a3"/>
          </w:pPr>
        </w:p>
      </w:tc>
      <w:tc>
        <w:tcPr>
          <w:tcW w:w="2263" w:type="dxa"/>
        </w:tcPr>
        <w:p w:rsidR="00E55270" w:rsidRDefault="00E55270">
          <w:pPr>
            <w:pStyle w:val="a3"/>
          </w:pPr>
        </w:p>
      </w:tc>
    </w:tr>
    <w:tr w:rsidR="00E55270" w:rsidTr="00B02197">
      <w:tc>
        <w:tcPr>
          <w:tcW w:w="4967" w:type="dxa"/>
          <w:vMerge/>
        </w:tcPr>
        <w:p w:rsidR="00E55270" w:rsidRDefault="00E55270" w:rsidP="00B02197">
          <w:pPr>
            <w:pStyle w:val="a3"/>
          </w:pPr>
        </w:p>
      </w:tc>
      <w:tc>
        <w:tcPr>
          <w:tcW w:w="1990" w:type="dxa"/>
          <w:shd w:val="clear" w:color="auto" w:fill="auto"/>
        </w:tcPr>
        <w:p w:rsidR="00E55270" w:rsidRPr="001212D0" w:rsidRDefault="00E55270" w:rsidP="00B02197">
          <w:pPr>
            <w:jc w:val="center"/>
            <w:rPr>
              <w:i/>
              <w:iCs/>
              <w:sz w:val="20"/>
            </w:rPr>
          </w:pPr>
        </w:p>
      </w:tc>
      <w:tc>
        <w:tcPr>
          <w:tcW w:w="2263" w:type="dxa"/>
          <w:shd w:val="clear" w:color="auto" w:fill="auto"/>
        </w:tcPr>
        <w:p w:rsidR="00E55270" w:rsidRPr="001212D0" w:rsidRDefault="00E55270" w:rsidP="00B02197">
          <w:pPr>
            <w:rPr>
              <w:i/>
              <w:iCs/>
              <w:sz w:val="20"/>
            </w:rPr>
          </w:pPr>
        </w:p>
      </w:tc>
    </w:tr>
  </w:tbl>
  <w:p w:rsidR="00E55270" w:rsidRDefault="00E552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6C9E"/>
    <w:multiLevelType w:val="hybridMultilevel"/>
    <w:tmpl w:val="40E4B5D4"/>
    <w:lvl w:ilvl="0" w:tplc="862835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CC1771"/>
    <w:multiLevelType w:val="hybridMultilevel"/>
    <w:tmpl w:val="09B6FEFA"/>
    <w:lvl w:ilvl="0" w:tplc="47E46BDE">
      <w:numFmt w:val="bullet"/>
      <w:lvlText w:val="-"/>
      <w:lvlJc w:val="left"/>
      <w:pPr>
        <w:ind w:left="992" w:hanging="144"/>
      </w:pPr>
      <w:rPr>
        <w:rFonts w:ascii="Trebuchet MS" w:eastAsia="Trebuchet MS" w:hAnsi="Trebuchet MS" w:cs="Trebuchet MS" w:hint="default"/>
        <w:w w:val="115"/>
        <w:sz w:val="22"/>
        <w:szCs w:val="22"/>
        <w:lang w:val="ru-RU" w:eastAsia="en-US" w:bidi="ar-SA"/>
      </w:rPr>
    </w:lvl>
    <w:lvl w:ilvl="1" w:tplc="80164B56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2" w:tplc="9BF0E6A0">
      <w:numFmt w:val="bullet"/>
      <w:lvlText w:val="•"/>
      <w:lvlJc w:val="left"/>
      <w:pPr>
        <w:ind w:left="2781" w:hanging="144"/>
      </w:pPr>
      <w:rPr>
        <w:rFonts w:hint="default"/>
        <w:lang w:val="ru-RU" w:eastAsia="en-US" w:bidi="ar-SA"/>
      </w:rPr>
    </w:lvl>
    <w:lvl w:ilvl="3" w:tplc="0D92FAC4">
      <w:numFmt w:val="bullet"/>
      <w:lvlText w:val="•"/>
      <w:lvlJc w:val="left"/>
      <w:pPr>
        <w:ind w:left="3671" w:hanging="144"/>
      </w:pPr>
      <w:rPr>
        <w:rFonts w:hint="default"/>
        <w:lang w:val="ru-RU" w:eastAsia="en-US" w:bidi="ar-SA"/>
      </w:rPr>
    </w:lvl>
    <w:lvl w:ilvl="4" w:tplc="CC9ACA0C">
      <w:numFmt w:val="bullet"/>
      <w:lvlText w:val="•"/>
      <w:lvlJc w:val="left"/>
      <w:pPr>
        <w:ind w:left="4562" w:hanging="144"/>
      </w:pPr>
      <w:rPr>
        <w:rFonts w:hint="default"/>
        <w:lang w:val="ru-RU" w:eastAsia="en-US" w:bidi="ar-SA"/>
      </w:rPr>
    </w:lvl>
    <w:lvl w:ilvl="5" w:tplc="E9725A7A">
      <w:numFmt w:val="bullet"/>
      <w:lvlText w:val="•"/>
      <w:lvlJc w:val="left"/>
      <w:pPr>
        <w:ind w:left="5453" w:hanging="144"/>
      </w:pPr>
      <w:rPr>
        <w:rFonts w:hint="default"/>
        <w:lang w:val="ru-RU" w:eastAsia="en-US" w:bidi="ar-SA"/>
      </w:rPr>
    </w:lvl>
    <w:lvl w:ilvl="6" w:tplc="53DC730E">
      <w:numFmt w:val="bullet"/>
      <w:lvlText w:val="•"/>
      <w:lvlJc w:val="left"/>
      <w:pPr>
        <w:ind w:left="6343" w:hanging="144"/>
      </w:pPr>
      <w:rPr>
        <w:rFonts w:hint="default"/>
        <w:lang w:val="ru-RU" w:eastAsia="en-US" w:bidi="ar-SA"/>
      </w:rPr>
    </w:lvl>
    <w:lvl w:ilvl="7" w:tplc="421C7746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 w:tplc="428414AE">
      <w:numFmt w:val="bullet"/>
      <w:lvlText w:val="•"/>
      <w:lvlJc w:val="left"/>
      <w:pPr>
        <w:ind w:left="812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64293EA8"/>
    <w:multiLevelType w:val="multilevel"/>
    <w:tmpl w:val="E1121292"/>
    <w:lvl w:ilvl="0">
      <w:start w:val="1"/>
      <w:numFmt w:val="decimal"/>
      <w:lvlText w:val="%1."/>
      <w:lvlJc w:val="left"/>
      <w:pPr>
        <w:ind w:left="848" w:hanging="567"/>
        <w:jc w:val="right"/>
      </w:pPr>
      <w:rPr>
        <w:rFonts w:ascii="Trebuchet MS" w:eastAsia="Trebuchet MS" w:hAnsi="Trebuchet MS" w:cs="Trebuchet MS" w:hint="default"/>
        <w:b/>
        <w:bCs/>
        <w:spacing w:val="-1"/>
        <w:w w:val="6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567"/>
      </w:pPr>
      <w:rPr>
        <w:rFonts w:ascii="Trebuchet MS" w:eastAsia="Trebuchet MS" w:hAnsi="Trebuchet MS" w:cs="Trebuchet MS" w:hint="default"/>
        <w:spacing w:val="-1"/>
        <w:w w:val="67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82" w:hanging="293"/>
      </w:pPr>
      <w:rPr>
        <w:rFonts w:ascii="Trebuchet MS" w:eastAsia="Trebuchet MS" w:hAnsi="Trebuchet MS" w:cs="Trebuchet MS" w:hint="default"/>
        <w:w w:val="115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840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60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23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6C362DD9"/>
    <w:multiLevelType w:val="hybridMultilevel"/>
    <w:tmpl w:val="1160DB62"/>
    <w:lvl w:ilvl="0" w:tplc="D4EAB264">
      <w:numFmt w:val="bullet"/>
      <w:lvlText w:val="-"/>
      <w:lvlJc w:val="left"/>
      <w:pPr>
        <w:ind w:left="198" w:hanging="171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220C671A">
      <w:numFmt w:val="bullet"/>
      <w:lvlText w:val="•"/>
      <w:lvlJc w:val="left"/>
      <w:pPr>
        <w:ind w:left="1172" w:hanging="171"/>
      </w:pPr>
      <w:rPr>
        <w:rFonts w:hint="default"/>
        <w:lang w:val="ru-RU" w:eastAsia="en-US" w:bidi="ar-SA"/>
      </w:rPr>
    </w:lvl>
    <w:lvl w:ilvl="2" w:tplc="A58C9D74">
      <w:numFmt w:val="bullet"/>
      <w:lvlText w:val="•"/>
      <w:lvlJc w:val="left"/>
      <w:pPr>
        <w:ind w:left="2144" w:hanging="171"/>
      </w:pPr>
      <w:rPr>
        <w:rFonts w:hint="default"/>
        <w:lang w:val="ru-RU" w:eastAsia="en-US" w:bidi="ar-SA"/>
      </w:rPr>
    </w:lvl>
    <w:lvl w:ilvl="3" w:tplc="FE165EEE">
      <w:numFmt w:val="bullet"/>
      <w:lvlText w:val="•"/>
      <w:lvlJc w:val="left"/>
      <w:pPr>
        <w:ind w:left="3116" w:hanging="171"/>
      </w:pPr>
      <w:rPr>
        <w:rFonts w:hint="default"/>
        <w:lang w:val="ru-RU" w:eastAsia="en-US" w:bidi="ar-SA"/>
      </w:rPr>
    </w:lvl>
    <w:lvl w:ilvl="4" w:tplc="6F625C44">
      <w:numFmt w:val="bullet"/>
      <w:lvlText w:val="•"/>
      <w:lvlJc w:val="left"/>
      <w:pPr>
        <w:ind w:left="4088" w:hanging="171"/>
      </w:pPr>
      <w:rPr>
        <w:rFonts w:hint="default"/>
        <w:lang w:val="ru-RU" w:eastAsia="en-US" w:bidi="ar-SA"/>
      </w:rPr>
    </w:lvl>
    <w:lvl w:ilvl="5" w:tplc="036A75B2">
      <w:numFmt w:val="bullet"/>
      <w:lvlText w:val="•"/>
      <w:lvlJc w:val="left"/>
      <w:pPr>
        <w:ind w:left="5060" w:hanging="171"/>
      </w:pPr>
      <w:rPr>
        <w:rFonts w:hint="default"/>
        <w:lang w:val="ru-RU" w:eastAsia="en-US" w:bidi="ar-SA"/>
      </w:rPr>
    </w:lvl>
    <w:lvl w:ilvl="6" w:tplc="BB789C46">
      <w:numFmt w:val="bullet"/>
      <w:lvlText w:val="•"/>
      <w:lvlJc w:val="left"/>
      <w:pPr>
        <w:ind w:left="6032" w:hanging="171"/>
      </w:pPr>
      <w:rPr>
        <w:rFonts w:hint="default"/>
        <w:lang w:val="ru-RU" w:eastAsia="en-US" w:bidi="ar-SA"/>
      </w:rPr>
    </w:lvl>
    <w:lvl w:ilvl="7" w:tplc="A4840670">
      <w:numFmt w:val="bullet"/>
      <w:lvlText w:val="•"/>
      <w:lvlJc w:val="left"/>
      <w:pPr>
        <w:ind w:left="7004" w:hanging="171"/>
      </w:pPr>
      <w:rPr>
        <w:rFonts w:hint="default"/>
        <w:lang w:val="ru-RU" w:eastAsia="en-US" w:bidi="ar-SA"/>
      </w:rPr>
    </w:lvl>
    <w:lvl w:ilvl="8" w:tplc="463019C2">
      <w:numFmt w:val="bullet"/>
      <w:lvlText w:val="•"/>
      <w:lvlJc w:val="left"/>
      <w:pPr>
        <w:ind w:left="7976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788F58FB"/>
    <w:multiLevelType w:val="hybridMultilevel"/>
    <w:tmpl w:val="B388EB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3939"/>
    <w:multiLevelType w:val="hybridMultilevel"/>
    <w:tmpl w:val="5BFAF716"/>
    <w:lvl w:ilvl="0" w:tplc="B4F21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19"/>
    <w:rsid w:val="00005E22"/>
    <w:rsid w:val="0000798D"/>
    <w:rsid w:val="000128B5"/>
    <w:rsid w:val="00047A96"/>
    <w:rsid w:val="0005676F"/>
    <w:rsid w:val="000907F0"/>
    <w:rsid w:val="00094922"/>
    <w:rsid w:val="000A7000"/>
    <w:rsid w:val="000B3C31"/>
    <w:rsid w:val="000B6A42"/>
    <w:rsid w:val="000C7225"/>
    <w:rsid w:val="000D46D3"/>
    <w:rsid w:val="00101F84"/>
    <w:rsid w:val="001236AA"/>
    <w:rsid w:val="001236C3"/>
    <w:rsid w:val="00142A73"/>
    <w:rsid w:val="001730C0"/>
    <w:rsid w:val="00173C5A"/>
    <w:rsid w:val="00176767"/>
    <w:rsid w:val="001A6105"/>
    <w:rsid w:val="001B405E"/>
    <w:rsid w:val="001D7780"/>
    <w:rsid w:val="001F5AC2"/>
    <w:rsid w:val="00214C14"/>
    <w:rsid w:val="00233798"/>
    <w:rsid w:val="0024442A"/>
    <w:rsid w:val="00262434"/>
    <w:rsid w:val="002B48CD"/>
    <w:rsid w:val="002C48DF"/>
    <w:rsid w:val="002C5F13"/>
    <w:rsid w:val="002E7CA0"/>
    <w:rsid w:val="002F7E12"/>
    <w:rsid w:val="003108DE"/>
    <w:rsid w:val="00325F41"/>
    <w:rsid w:val="0032734A"/>
    <w:rsid w:val="00327D1C"/>
    <w:rsid w:val="003308D0"/>
    <w:rsid w:val="00332DCB"/>
    <w:rsid w:val="00344BAB"/>
    <w:rsid w:val="00357813"/>
    <w:rsid w:val="003605C6"/>
    <w:rsid w:val="003A64EB"/>
    <w:rsid w:val="003D2472"/>
    <w:rsid w:val="003D34E2"/>
    <w:rsid w:val="003D6ECE"/>
    <w:rsid w:val="004000B4"/>
    <w:rsid w:val="0040049B"/>
    <w:rsid w:val="00411343"/>
    <w:rsid w:val="004470CE"/>
    <w:rsid w:val="004500CA"/>
    <w:rsid w:val="0045565C"/>
    <w:rsid w:val="00457289"/>
    <w:rsid w:val="00462B71"/>
    <w:rsid w:val="00487B20"/>
    <w:rsid w:val="00497EB4"/>
    <w:rsid w:val="004B0382"/>
    <w:rsid w:val="004D7AAC"/>
    <w:rsid w:val="004E718D"/>
    <w:rsid w:val="004F07E2"/>
    <w:rsid w:val="004F53A2"/>
    <w:rsid w:val="0050465B"/>
    <w:rsid w:val="00507683"/>
    <w:rsid w:val="00511790"/>
    <w:rsid w:val="00511DFF"/>
    <w:rsid w:val="0051249E"/>
    <w:rsid w:val="00527147"/>
    <w:rsid w:val="00531DF3"/>
    <w:rsid w:val="00543330"/>
    <w:rsid w:val="00552AB9"/>
    <w:rsid w:val="00573D45"/>
    <w:rsid w:val="0059138B"/>
    <w:rsid w:val="00593588"/>
    <w:rsid w:val="00596BC5"/>
    <w:rsid w:val="005B1281"/>
    <w:rsid w:val="005B40B4"/>
    <w:rsid w:val="005B73B9"/>
    <w:rsid w:val="005D6DA7"/>
    <w:rsid w:val="005E4F58"/>
    <w:rsid w:val="005F4D25"/>
    <w:rsid w:val="005F6141"/>
    <w:rsid w:val="005F7CD7"/>
    <w:rsid w:val="006275C0"/>
    <w:rsid w:val="00632400"/>
    <w:rsid w:val="0064747F"/>
    <w:rsid w:val="0065075D"/>
    <w:rsid w:val="00662C9A"/>
    <w:rsid w:val="0066706E"/>
    <w:rsid w:val="006748C3"/>
    <w:rsid w:val="00675E8E"/>
    <w:rsid w:val="00681417"/>
    <w:rsid w:val="006C5E54"/>
    <w:rsid w:val="006E1335"/>
    <w:rsid w:val="006F1CDC"/>
    <w:rsid w:val="006F3D25"/>
    <w:rsid w:val="006F776A"/>
    <w:rsid w:val="00700608"/>
    <w:rsid w:val="00714B06"/>
    <w:rsid w:val="007226AE"/>
    <w:rsid w:val="00724547"/>
    <w:rsid w:val="007556F8"/>
    <w:rsid w:val="00765E41"/>
    <w:rsid w:val="0076681F"/>
    <w:rsid w:val="007B431B"/>
    <w:rsid w:val="007C22E6"/>
    <w:rsid w:val="007E13AF"/>
    <w:rsid w:val="007E58D8"/>
    <w:rsid w:val="007F40A5"/>
    <w:rsid w:val="00801A1A"/>
    <w:rsid w:val="00821165"/>
    <w:rsid w:val="0086129D"/>
    <w:rsid w:val="008769F0"/>
    <w:rsid w:val="0088092A"/>
    <w:rsid w:val="00883A16"/>
    <w:rsid w:val="00887735"/>
    <w:rsid w:val="008A1E1D"/>
    <w:rsid w:val="008A585E"/>
    <w:rsid w:val="008C5903"/>
    <w:rsid w:val="008D598F"/>
    <w:rsid w:val="008E6BA4"/>
    <w:rsid w:val="00914674"/>
    <w:rsid w:val="00935D7A"/>
    <w:rsid w:val="00940BBD"/>
    <w:rsid w:val="00963E84"/>
    <w:rsid w:val="009816E0"/>
    <w:rsid w:val="00993673"/>
    <w:rsid w:val="009A152E"/>
    <w:rsid w:val="009A7441"/>
    <w:rsid w:val="009B7B22"/>
    <w:rsid w:val="009C3020"/>
    <w:rsid w:val="009C37C9"/>
    <w:rsid w:val="009D067B"/>
    <w:rsid w:val="009D131F"/>
    <w:rsid w:val="009D526D"/>
    <w:rsid w:val="009E3E45"/>
    <w:rsid w:val="009F027E"/>
    <w:rsid w:val="009F5B4E"/>
    <w:rsid w:val="00A02D53"/>
    <w:rsid w:val="00A1290D"/>
    <w:rsid w:val="00A16BB7"/>
    <w:rsid w:val="00A24938"/>
    <w:rsid w:val="00A45B93"/>
    <w:rsid w:val="00A53A5D"/>
    <w:rsid w:val="00A53E53"/>
    <w:rsid w:val="00A60617"/>
    <w:rsid w:val="00A709EB"/>
    <w:rsid w:val="00A74EA8"/>
    <w:rsid w:val="00AB4EF8"/>
    <w:rsid w:val="00AD6336"/>
    <w:rsid w:val="00AE2352"/>
    <w:rsid w:val="00AF36EF"/>
    <w:rsid w:val="00AF47F9"/>
    <w:rsid w:val="00B00217"/>
    <w:rsid w:val="00B02197"/>
    <w:rsid w:val="00B025FA"/>
    <w:rsid w:val="00B10052"/>
    <w:rsid w:val="00B211A7"/>
    <w:rsid w:val="00B34465"/>
    <w:rsid w:val="00B36BF8"/>
    <w:rsid w:val="00B528FA"/>
    <w:rsid w:val="00B53ACC"/>
    <w:rsid w:val="00B646B1"/>
    <w:rsid w:val="00BA76A0"/>
    <w:rsid w:val="00BC5A58"/>
    <w:rsid w:val="00BE67BA"/>
    <w:rsid w:val="00BE7EC9"/>
    <w:rsid w:val="00BF226C"/>
    <w:rsid w:val="00BF735F"/>
    <w:rsid w:val="00C10D41"/>
    <w:rsid w:val="00C27EEB"/>
    <w:rsid w:val="00C355D3"/>
    <w:rsid w:val="00C8625D"/>
    <w:rsid w:val="00C960E5"/>
    <w:rsid w:val="00CE0594"/>
    <w:rsid w:val="00CE299C"/>
    <w:rsid w:val="00CE72F2"/>
    <w:rsid w:val="00CF7DFB"/>
    <w:rsid w:val="00D0108F"/>
    <w:rsid w:val="00D11F48"/>
    <w:rsid w:val="00D273DA"/>
    <w:rsid w:val="00D36F43"/>
    <w:rsid w:val="00D3716B"/>
    <w:rsid w:val="00D54FFD"/>
    <w:rsid w:val="00D61254"/>
    <w:rsid w:val="00D93CF1"/>
    <w:rsid w:val="00D95495"/>
    <w:rsid w:val="00DB2DAA"/>
    <w:rsid w:val="00DC2289"/>
    <w:rsid w:val="00DE06B5"/>
    <w:rsid w:val="00DE3428"/>
    <w:rsid w:val="00DF59C3"/>
    <w:rsid w:val="00E00B6E"/>
    <w:rsid w:val="00E015B6"/>
    <w:rsid w:val="00E0527D"/>
    <w:rsid w:val="00E1515B"/>
    <w:rsid w:val="00E27BAC"/>
    <w:rsid w:val="00E55270"/>
    <w:rsid w:val="00E771D7"/>
    <w:rsid w:val="00E82973"/>
    <w:rsid w:val="00E84233"/>
    <w:rsid w:val="00E86AA3"/>
    <w:rsid w:val="00EF3474"/>
    <w:rsid w:val="00EF442C"/>
    <w:rsid w:val="00EF562F"/>
    <w:rsid w:val="00F10661"/>
    <w:rsid w:val="00F15443"/>
    <w:rsid w:val="00F24BB1"/>
    <w:rsid w:val="00F2503D"/>
    <w:rsid w:val="00F3064D"/>
    <w:rsid w:val="00F317B5"/>
    <w:rsid w:val="00F6726A"/>
    <w:rsid w:val="00F754DB"/>
    <w:rsid w:val="00F77FAA"/>
    <w:rsid w:val="00F8239C"/>
    <w:rsid w:val="00F90A9F"/>
    <w:rsid w:val="00F90C1E"/>
    <w:rsid w:val="00FA0A79"/>
    <w:rsid w:val="00FA1027"/>
    <w:rsid w:val="00FB1519"/>
    <w:rsid w:val="00FD419B"/>
    <w:rsid w:val="00FD4D96"/>
    <w:rsid w:val="00FE661D"/>
    <w:rsid w:val="00FE68E3"/>
    <w:rsid w:val="00FF1915"/>
    <w:rsid w:val="00FF2607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B2AC8"/>
  <w15:docId w15:val="{12890C7B-CC18-468B-8BD9-FB9473AD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431B"/>
    <w:pPr>
      <w:widowControl w:val="0"/>
      <w:autoSpaceDE w:val="0"/>
      <w:autoSpaceDN w:val="0"/>
      <w:spacing w:before="61"/>
      <w:ind w:left="204"/>
      <w:outlineLvl w:val="0"/>
    </w:pPr>
    <w:rPr>
      <w:b/>
      <w:bCs/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1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2197"/>
  </w:style>
  <w:style w:type="paragraph" w:styleId="a5">
    <w:name w:val="footer"/>
    <w:basedOn w:val="a"/>
    <w:link w:val="a6"/>
    <w:uiPriority w:val="99"/>
    <w:unhideWhenUsed/>
    <w:rsid w:val="00B021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2197"/>
  </w:style>
  <w:style w:type="character" w:styleId="a7">
    <w:name w:val="page number"/>
    <w:rsid w:val="00B02197"/>
    <w:rPr>
      <w:rFonts w:cs="Times New Roman"/>
    </w:rPr>
  </w:style>
  <w:style w:type="paragraph" w:customStyle="1" w:styleId="11">
    <w:name w:val="Обычный1"/>
    <w:rsid w:val="00B021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NoParagraphStyle">
    <w:name w:val="[No Paragraph Style]"/>
    <w:qFormat/>
    <w:rsid w:val="00B02197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table" w:styleId="a8">
    <w:name w:val="Table Grid"/>
    <w:basedOn w:val="a1"/>
    <w:uiPriority w:val="39"/>
    <w:rsid w:val="00B0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09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09E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B7B22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A45B93"/>
    <w:pPr>
      <w:spacing w:line="23" w:lineRule="atLeast"/>
      <w:ind w:left="720" w:firstLine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01F8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.FORMATTEXT"/>
    <w:uiPriority w:val="99"/>
    <w:rsid w:val="00462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3D6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No Spacing"/>
    <w:uiPriority w:val="1"/>
    <w:qFormat/>
    <w:rsid w:val="003D6ECE"/>
    <w:pPr>
      <w:spacing w:after="0" w:line="240" w:lineRule="auto"/>
    </w:pPr>
  </w:style>
  <w:style w:type="paragraph" w:styleId="ae">
    <w:name w:val="Body Text"/>
    <w:basedOn w:val="a"/>
    <w:link w:val="af"/>
    <w:uiPriority w:val="1"/>
    <w:qFormat/>
    <w:rsid w:val="003D6EC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3D6ECE"/>
    <w:rPr>
      <w:rFonts w:ascii="Trebuchet MS" w:eastAsia="Trebuchet MS" w:hAnsi="Trebuchet MS" w:cs="Trebuchet M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24BB1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A249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F5AC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5A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5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5AC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5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Цветовое выделение для Текст"/>
    <w:rsid w:val="0032734A"/>
    <w:rPr>
      <w:rFonts w:ascii="Times New Roman CYR" w:eastAsia="Times New Roman CYR" w:hAnsi="Times New Roman CYR" w:cs="Times New Roman CYR"/>
      <w:sz w:val="24"/>
    </w:rPr>
  </w:style>
  <w:style w:type="character" w:customStyle="1" w:styleId="senderemailiwfmg">
    <w:name w:val="sender_email_iwfmg"/>
    <w:basedOn w:val="a0"/>
    <w:rsid w:val="0045565C"/>
  </w:style>
  <w:style w:type="character" w:customStyle="1" w:styleId="10">
    <w:name w:val="Заголовок 1 Знак"/>
    <w:basedOn w:val="a0"/>
    <w:link w:val="1"/>
    <w:uiPriority w:val="9"/>
    <w:rsid w:val="007B431B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7B431B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E01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6A0D-DA5D-4B59-A0C2-DF2E4F60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Яна Петровна</dc:creator>
  <cp:keywords/>
  <dc:description/>
  <cp:lastModifiedBy>Голубева Наталья Николаевна</cp:lastModifiedBy>
  <cp:revision>3</cp:revision>
  <cp:lastPrinted>2020-07-13T07:11:00Z</cp:lastPrinted>
  <dcterms:created xsi:type="dcterms:W3CDTF">2023-12-25T11:37:00Z</dcterms:created>
  <dcterms:modified xsi:type="dcterms:W3CDTF">2023-12-25T11:38:00Z</dcterms:modified>
</cp:coreProperties>
</file>